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87381" w14:textId="77777777" w:rsidR="002F59F2" w:rsidRPr="00F60A30" w:rsidRDefault="002F59F2" w:rsidP="002F59F2">
      <w:pPr>
        <w:rPr>
          <w:rFonts w:ascii="Tahoma" w:hAnsi="Tahoma" w:cs="Tahoma"/>
          <w:b/>
          <w:sz w:val="21"/>
          <w:szCs w:val="21"/>
        </w:rPr>
      </w:pPr>
    </w:p>
    <w:p w14:paraId="49C008EA" w14:textId="6FB8E2FA" w:rsidR="002F59F2" w:rsidRPr="00F60A30" w:rsidRDefault="002F59F2" w:rsidP="002F59F2">
      <w:pPr>
        <w:rPr>
          <w:rFonts w:ascii="Tahoma" w:hAnsi="Tahoma" w:cs="Tahoma"/>
          <w:b/>
          <w:sz w:val="21"/>
          <w:szCs w:val="21"/>
        </w:rPr>
      </w:pPr>
      <w:r w:rsidRPr="00F60A30">
        <w:rPr>
          <w:rFonts w:ascii="Tahoma" w:hAnsi="Tahoma" w:cs="Tahoma"/>
          <w:b/>
          <w:sz w:val="21"/>
          <w:szCs w:val="21"/>
        </w:rPr>
        <w:t>OBČINSKI  SVET OBČINE METLIKA</w:t>
      </w:r>
    </w:p>
    <w:p w14:paraId="6722D47E" w14:textId="77777777" w:rsidR="002F59F2" w:rsidRPr="00F60A30" w:rsidRDefault="002F59F2" w:rsidP="002F59F2">
      <w:pPr>
        <w:rPr>
          <w:rFonts w:ascii="Tahoma" w:hAnsi="Tahoma" w:cs="Tahoma"/>
          <w:b/>
          <w:sz w:val="21"/>
          <w:szCs w:val="21"/>
        </w:rPr>
      </w:pPr>
      <w:r w:rsidRPr="00F60A30">
        <w:rPr>
          <w:rFonts w:ascii="Tahoma" w:hAnsi="Tahoma" w:cs="Tahoma"/>
          <w:b/>
          <w:sz w:val="21"/>
          <w:szCs w:val="21"/>
        </w:rPr>
        <w:t>Komisija za mandatna vprašanja, volitve in imenovanja</w:t>
      </w:r>
    </w:p>
    <w:p w14:paraId="3E3EDDA9" w14:textId="77777777" w:rsidR="002F59F2" w:rsidRPr="00F60A30" w:rsidRDefault="002F59F2" w:rsidP="002F59F2">
      <w:pPr>
        <w:rPr>
          <w:rFonts w:ascii="Tahoma" w:hAnsi="Tahoma" w:cs="Tahoma"/>
          <w:sz w:val="21"/>
          <w:szCs w:val="21"/>
        </w:rPr>
      </w:pPr>
    </w:p>
    <w:p w14:paraId="0CCA67DA" w14:textId="3C71EC82" w:rsidR="002F59F2" w:rsidRPr="00F60A30" w:rsidRDefault="002F59F2" w:rsidP="002F59F2">
      <w:pPr>
        <w:rPr>
          <w:rFonts w:ascii="Tahoma" w:hAnsi="Tahoma" w:cs="Tahoma"/>
          <w:sz w:val="21"/>
          <w:szCs w:val="21"/>
        </w:rPr>
      </w:pPr>
      <w:r w:rsidRPr="00F60A30">
        <w:rPr>
          <w:rFonts w:ascii="Tahoma" w:hAnsi="Tahoma" w:cs="Tahoma"/>
          <w:sz w:val="21"/>
          <w:szCs w:val="21"/>
        </w:rPr>
        <w:t xml:space="preserve">Številka: </w:t>
      </w:r>
      <w:r w:rsidR="00E50412">
        <w:rPr>
          <w:rFonts w:ascii="Tahoma" w:hAnsi="Tahoma" w:cs="Tahoma"/>
          <w:sz w:val="21"/>
          <w:szCs w:val="21"/>
        </w:rPr>
        <w:t>040-1/202</w:t>
      </w:r>
      <w:r w:rsidR="004F5940">
        <w:rPr>
          <w:rFonts w:ascii="Tahoma" w:hAnsi="Tahoma" w:cs="Tahoma"/>
          <w:sz w:val="21"/>
          <w:szCs w:val="21"/>
        </w:rPr>
        <w:t>6</w:t>
      </w:r>
    </w:p>
    <w:p w14:paraId="4BFEC64D" w14:textId="776D9C2F" w:rsidR="002F59F2" w:rsidRPr="00F60A30" w:rsidRDefault="002F59F2" w:rsidP="002F59F2">
      <w:pPr>
        <w:rPr>
          <w:rFonts w:ascii="Tahoma" w:hAnsi="Tahoma" w:cs="Tahoma"/>
          <w:sz w:val="21"/>
          <w:szCs w:val="21"/>
        </w:rPr>
      </w:pPr>
      <w:r w:rsidRPr="00F60A30">
        <w:rPr>
          <w:rFonts w:ascii="Tahoma" w:hAnsi="Tahoma" w:cs="Tahoma"/>
          <w:sz w:val="21"/>
          <w:szCs w:val="21"/>
        </w:rPr>
        <w:t xml:space="preserve">Datum: </w:t>
      </w:r>
      <w:r w:rsidR="004F5940">
        <w:rPr>
          <w:rFonts w:ascii="Tahoma" w:hAnsi="Tahoma" w:cs="Tahoma"/>
          <w:sz w:val="21"/>
          <w:szCs w:val="21"/>
        </w:rPr>
        <w:t>9</w:t>
      </w:r>
      <w:r w:rsidR="00E50412">
        <w:rPr>
          <w:rFonts w:ascii="Tahoma" w:hAnsi="Tahoma" w:cs="Tahoma"/>
          <w:sz w:val="21"/>
          <w:szCs w:val="21"/>
        </w:rPr>
        <w:t>.</w:t>
      </w:r>
      <w:r w:rsidR="004F5940">
        <w:rPr>
          <w:rFonts w:ascii="Tahoma" w:hAnsi="Tahoma" w:cs="Tahoma"/>
          <w:sz w:val="21"/>
          <w:szCs w:val="21"/>
        </w:rPr>
        <w:t xml:space="preserve"> </w:t>
      </w:r>
      <w:r w:rsidR="00E50412">
        <w:rPr>
          <w:rFonts w:ascii="Tahoma" w:hAnsi="Tahoma" w:cs="Tahoma"/>
          <w:sz w:val="21"/>
          <w:szCs w:val="21"/>
        </w:rPr>
        <w:t>3.</w:t>
      </w:r>
      <w:r w:rsidR="004F5940">
        <w:rPr>
          <w:rFonts w:ascii="Tahoma" w:hAnsi="Tahoma" w:cs="Tahoma"/>
          <w:sz w:val="21"/>
          <w:szCs w:val="21"/>
        </w:rPr>
        <w:t xml:space="preserve"> </w:t>
      </w:r>
      <w:r w:rsidR="00E50412">
        <w:rPr>
          <w:rFonts w:ascii="Tahoma" w:hAnsi="Tahoma" w:cs="Tahoma"/>
          <w:sz w:val="21"/>
          <w:szCs w:val="21"/>
        </w:rPr>
        <w:t>202</w:t>
      </w:r>
      <w:r w:rsidR="004F5940">
        <w:rPr>
          <w:rFonts w:ascii="Tahoma" w:hAnsi="Tahoma" w:cs="Tahoma"/>
          <w:sz w:val="21"/>
          <w:szCs w:val="21"/>
        </w:rPr>
        <w:t>6</w:t>
      </w:r>
    </w:p>
    <w:p w14:paraId="080A42FB" w14:textId="77777777" w:rsidR="002F59F2" w:rsidRPr="00F60A30" w:rsidRDefault="002F59F2" w:rsidP="002F59F2">
      <w:pPr>
        <w:rPr>
          <w:rFonts w:ascii="Tahoma" w:hAnsi="Tahoma" w:cs="Tahoma"/>
          <w:sz w:val="21"/>
          <w:szCs w:val="21"/>
        </w:rPr>
      </w:pPr>
    </w:p>
    <w:p w14:paraId="0CB843D8" w14:textId="77777777" w:rsidR="002F59F2" w:rsidRPr="00F60A30" w:rsidRDefault="002F59F2" w:rsidP="002F59F2">
      <w:pPr>
        <w:rPr>
          <w:rFonts w:ascii="Tahoma" w:hAnsi="Tahoma" w:cs="Tahoma"/>
          <w:iCs/>
          <w:sz w:val="24"/>
          <w:szCs w:val="24"/>
        </w:rPr>
      </w:pPr>
    </w:p>
    <w:p w14:paraId="0F872245" w14:textId="77777777" w:rsidR="00793D72" w:rsidRPr="00793D72" w:rsidRDefault="004F5940" w:rsidP="004F5940">
      <w:pPr>
        <w:jc w:val="center"/>
        <w:rPr>
          <w:rFonts w:ascii="Tahoma" w:hAnsi="Tahoma" w:cs="Tahoma"/>
          <w:b/>
          <w:iCs/>
          <w:sz w:val="24"/>
          <w:szCs w:val="24"/>
        </w:rPr>
      </w:pPr>
      <w:r w:rsidRPr="00793D72">
        <w:rPr>
          <w:rFonts w:ascii="Tahoma" w:hAnsi="Tahoma" w:cs="Tahoma"/>
          <w:b/>
          <w:iCs/>
          <w:sz w:val="24"/>
          <w:szCs w:val="24"/>
        </w:rPr>
        <w:t>POZIV ZA PREDLAGANJE</w:t>
      </w:r>
      <w:r w:rsidR="002F59F2" w:rsidRPr="00793D72">
        <w:rPr>
          <w:rFonts w:ascii="Tahoma" w:hAnsi="Tahoma" w:cs="Tahoma"/>
          <w:b/>
          <w:iCs/>
          <w:sz w:val="24"/>
          <w:szCs w:val="24"/>
        </w:rPr>
        <w:t xml:space="preserve"> KANDIDATOV ZA PREDSEDNIKA IN ČLANE OBČINSKE VOLILNE KOMISIJE OBČINE METLIKA</w:t>
      </w:r>
    </w:p>
    <w:p w14:paraId="60A29879" w14:textId="0B27C397" w:rsidR="004F5940" w:rsidRPr="00793D72" w:rsidRDefault="002F59F2" w:rsidP="004F5940">
      <w:pPr>
        <w:jc w:val="center"/>
        <w:rPr>
          <w:rFonts w:ascii="Tahoma" w:hAnsi="Tahoma" w:cs="Tahoma"/>
          <w:b/>
          <w:iCs/>
          <w:sz w:val="24"/>
          <w:szCs w:val="24"/>
        </w:rPr>
      </w:pPr>
      <w:r w:rsidRPr="00793D72">
        <w:rPr>
          <w:rFonts w:ascii="Tahoma" w:hAnsi="Tahoma" w:cs="Tahoma"/>
          <w:b/>
          <w:iCs/>
          <w:sz w:val="24"/>
          <w:szCs w:val="24"/>
        </w:rPr>
        <w:t xml:space="preserve"> IN NJIHOVE NAMESTNIKE TER </w:t>
      </w:r>
    </w:p>
    <w:p w14:paraId="140F72D7" w14:textId="009EA167" w:rsidR="002F59F2" w:rsidRPr="00793D72" w:rsidRDefault="002F59F2" w:rsidP="004F5940">
      <w:pPr>
        <w:jc w:val="center"/>
        <w:rPr>
          <w:rFonts w:ascii="Tahoma" w:hAnsi="Tahoma" w:cs="Tahoma"/>
          <w:b/>
          <w:iCs/>
          <w:sz w:val="24"/>
          <w:szCs w:val="24"/>
        </w:rPr>
      </w:pPr>
      <w:r w:rsidRPr="00793D72">
        <w:rPr>
          <w:rFonts w:ascii="Tahoma" w:hAnsi="Tahoma" w:cs="Tahoma"/>
          <w:b/>
          <w:iCs/>
          <w:sz w:val="24"/>
          <w:szCs w:val="24"/>
        </w:rPr>
        <w:t xml:space="preserve">KANDIDATOV ZA PREDSEDNIKA IN ČLANE POSEBNE OBČINSKE VOLILNE KOMISIJE </w:t>
      </w:r>
    </w:p>
    <w:p w14:paraId="2FB54C84" w14:textId="77777777" w:rsidR="002F59F2" w:rsidRPr="00F60A30" w:rsidRDefault="002F59F2" w:rsidP="002F59F2">
      <w:pPr>
        <w:jc w:val="both"/>
        <w:rPr>
          <w:rFonts w:ascii="Tahoma" w:hAnsi="Tahoma" w:cs="Tahoma"/>
          <w:b/>
          <w:sz w:val="21"/>
          <w:szCs w:val="21"/>
        </w:rPr>
      </w:pPr>
    </w:p>
    <w:p w14:paraId="4F46B317" w14:textId="77777777" w:rsidR="002F59F2" w:rsidRPr="00F60A30" w:rsidRDefault="002F59F2" w:rsidP="002F59F2">
      <w:pPr>
        <w:jc w:val="both"/>
        <w:rPr>
          <w:rFonts w:ascii="Tahoma" w:hAnsi="Tahoma" w:cs="Tahoma"/>
          <w:sz w:val="21"/>
          <w:szCs w:val="21"/>
        </w:rPr>
      </w:pPr>
      <w:r w:rsidRPr="00F60A30">
        <w:rPr>
          <w:rFonts w:ascii="Tahoma" w:hAnsi="Tahoma" w:cs="Tahoma"/>
          <w:sz w:val="21"/>
          <w:szCs w:val="21"/>
        </w:rPr>
        <w:t>Komisija za mandatna vprašanja, volitve in imenovanja poziva politične stranke, druge organizacije občanov v občini in občane, da pošljejo svoje predloge kandidatov za predsednika in člane Občinske volilne komisije Občine Metlika in njihove namestnike ter predloge kandidatov za predsednika in člane Posebne občinske volilne komisije za izvolitev člana občinskega sveta – predstavnika romske skupnosti ter njihove namestnike.</w:t>
      </w:r>
    </w:p>
    <w:p w14:paraId="665166F9" w14:textId="77777777" w:rsidR="002F59F2" w:rsidRPr="00F60A30" w:rsidRDefault="002F59F2" w:rsidP="002F59F2">
      <w:pPr>
        <w:jc w:val="both"/>
        <w:rPr>
          <w:rFonts w:ascii="Tahoma" w:hAnsi="Tahoma" w:cs="Tahoma"/>
          <w:b/>
          <w:sz w:val="21"/>
          <w:szCs w:val="21"/>
        </w:rPr>
      </w:pPr>
    </w:p>
    <w:p w14:paraId="5BE854B1" w14:textId="223410E2" w:rsidR="002F59F2" w:rsidRPr="00F60A30" w:rsidRDefault="002F59F2" w:rsidP="002F59F2">
      <w:pPr>
        <w:jc w:val="both"/>
        <w:rPr>
          <w:rFonts w:ascii="Tahoma" w:hAnsi="Tahoma" w:cs="Tahoma"/>
          <w:sz w:val="21"/>
          <w:szCs w:val="21"/>
        </w:rPr>
      </w:pPr>
      <w:r w:rsidRPr="00F60A30">
        <w:rPr>
          <w:rFonts w:ascii="Tahoma" w:hAnsi="Tahoma" w:cs="Tahoma"/>
          <w:sz w:val="21"/>
          <w:szCs w:val="21"/>
        </w:rPr>
        <w:t>Občinsko volilno komisijo opredeljuje Zakon o lokalnih volitvah (</w:t>
      </w:r>
      <w:r w:rsidR="004F5940" w:rsidRPr="004F5940">
        <w:rPr>
          <w:rFonts w:ascii="Tahoma" w:hAnsi="Tahoma" w:cs="Tahoma"/>
          <w:sz w:val="21"/>
          <w:szCs w:val="21"/>
          <w:shd w:val="clear" w:color="auto" w:fill="FFFFFF"/>
        </w:rPr>
        <w:t>Uradni list RS, št. </w:t>
      </w:r>
      <w:hyperlink r:id="rId7" w:tgtFrame="_blank" w:tooltip="Zakon o lokalnih volitvah (uradno prečiščeno besedilo) (ZLV-UPB3)" w:history="1">
        <w:r w:rsidR="004F5940" w:rsidRPr="004F5940">
          <w:rPr>
            <w:rStyle w:val="Hiperpovezava"/>
            <w:rFonts w:ascii="Tahoma" w:hAnsi="Tahoma" w:cs="Tahoma"/>
            <w:color w:val="auto"/>
            <w:sz w:val="21"/>
            <w:szCs w:val="21"/>
            <w:u w:val="none"/>
            <w:shd w:val="clear" w:color="auto" w:fill="FFFFFF"/>
          </w:rPr>
          <w:t>94/07</w:t>
        </w:r>
      </w:hyperlink>
      <w:r w:rsidR="004F5940" w:rsidRPr="004F5940">
        <w:rPr>
          <w:rFonts w:ascii="Tahoma" w:hAnsi="Tahoma" w:cs="Tahoma"/>
          <w:sz w:val="21"/>
          <w:szCs w:val="21"/>
          <w:shd w:val="clear" w:color="auto" w:fill="FFFFFF"/>
        </w:rPr>
        <w:t> – uradno prečiščeno besedilo, </w:t>
      </w:r>
      <w:hyperlink r:id="rId8" w:tgtFrame="_blank" w:tooltip="Zakon o spremembah in dopolnitvah Zakona o lokalnih volitvah (ZLV-H)" w:history="1">
        <w:r w:rsidR="004F5940" w:rsidRPr="004F5940">
          <w:rPr>
            <w:rStyle w:val="Hiperpovezava"/>
            <w:rFonts w:ascii="Tahoma" w:hAnsi="Tahoma" w:cs="Tahoma"/>
            <w:color w:val="auto"/>
            <w:sz w:val="21"/>
            <w:szCs w:val="21"/>
            <w:u w:val="none"/>
            <w:shd w:val="clear" w:color="auto" w:fill="FFFFFF"/>
          </w:rPr>
          <w:t>45/08</w:t>
        </w:r>
      </w:hyperlink>
      <w:r w:rsidR="004F5940" w:rsidRPr="004F5940">
        <w:rPr>
          <w:rFonts w:ascii="Tahoma" w:hAnsi="Tahoma" w:cs="Tahoma"/>
          <w:sz w:val="21"/>
          <w:szCs w:val="21"/>
          <w:shd w:val="clear" w:color="auto" w:fill="FFFFFF"/>
        </w:rPr>
        <w:t>, </w:t>
      </w:r>
      <w:hyperlink r:id="rId9" w:tgtFrame="_blank" w:tooltip="Zakon o spremembah in dopolnitvah Zakona o lokalnih volitvah (ZLV-I)" w:history="1">
        <w:r w:rsidR="004F5940" w:rsidRPr="004F5940">
          <w:rPr>
            <w:rStyle w:val="Hiperpovezava"/>
            <w:rFonts w:ascii="Tahoma" w:hAnsi="Tahoma" w:cs="Tahoma"/>
            <w:color w:val="auto"/>
            <w:sz w:val="21"/>
            <w:szCs w:val="21"/>
            <w:u w:val="none"/>
            <w:shd w:val="clear" w:color="auto" w:fill="FFFFFF"/>
          </w:rPr>
          <w:t>83/12</w:t>
        </w:r>
      </w:hyperlink>
      <w:r w:rsidR="004F5940" w:rsidRPr="004F5940">
        <w:rPr>
          <w:rFonts w:ascii="Tahoma" w:hAnsi="Tahoma" w:cs="Tahoma"/>
          <w:sz w:val="21"/>
          <w:szCs w:val="21"/>
          <w:shd w:val="clear" w:color="auto" w:fill="FFFFFF"/>
        </w:rPr>
        <w:t>, </w:t>
      </w:r>
      <w:hyperlink r:id="rId10" w:tgtFrame="_blank" w:tooltip="Zakon o spremembah in dopolnitvah Zakona o lokalnih volitvah (ZLV-J)" w:history="1">
        <w:r w:rsidR="004F5940" w:rsidRPr="004F5940">
          <w:rPr>
            <w:rStyle w:val="Hiperpovezava"/>
            <w:rFonts w:ascii="Tahoma" w:hAnsi="Tahoma" w:cs="Tahoma"/>
            <w:color w:val="auto"/>
            <w:sz w:val="21"/>
            <w:szCs w:val="21"/>
            <w:u w:val="none"/>
            <w:shd w:val="clear" w:color="auto" w:fill="FFFFFF"/>
          </w:rPr>
          <w:t>68/17</w:t>
        </w:r>
      </w:hyperlink>
      <w:r w:rsidR="004F5940" w:rsidRPr="004F5940">
        <w:rPr>
          <w:rFonts w:ascii="Tahoma" w:hAnsi="Tahoma" w:cs="Tahoma"/>
          <w:sz w:val="21"/>
          <w:szCs w:val="21"/>
          <w:shd w:val="clear" w:color="auto" w:fill="FFFFFF"/>
        </w:rPr>
        <w:t>, </w:t>
      </w:r>
      <w:hyperlink r:id="rId11" w:tgtFrame="_blank" w:tooltip="Odločba o ugotovitvi, da so 100., 101. in 102. člen Zakona o lokalnih volitvah v neskladju z Ustavo ter razveljavitvi sodbe Upravnega sodišča in sklepa Občinskega sveta Občine Šmarješke Toplice v delu, ki se nanaša na zavrnitev pritožbe" w:history="1">
        <w:r w:rsidR="004F5940" w:rsidRPr="004F5940">
          <w:rPr>
            <w:rStyle w:val="Hiperpovezava"/>
            <w:rFonts w:ascii="Tahoma" w:hAnsi="Tahoma" w:cs="Tahoma"/>
            <w:color w:val="auto"/>
            <w:sz w:val="21"/>
            <w:szCs w:val="21"/>
            <w:u w:val="none"/>
            <w:shd w:val="clear" w:color="auto" w:fill="FFFFFF"/>
          </w:rPr>
          <w:t>93/20</w:t>
        </w:r>
      </w:hyperlink>
      <w:r w:rsidR="004F5940" w:rsidRPr="004F5940">
        <w:rPr>
          <w:rFonts w:ascii="Tahoma" w:hAnsi="Tahoma" w:cs="Tahoma"/>
          <w:sz w:val="21"/>
          <w:szCs w:val="21"/>
          <w:shd w:val="clear" w:color="auto" w:fill="FFFFFF"/>
        </w:rPr>
        <w:t xml:space="preserve"> – </w:t>
      </w:r>
      <w:proofErr w:type="spellStart"/>
      <w:r w:rsidR="004F5940" w:rsidRPr="004F5940">
        <w:rPr>
          <w:rFonts w:ascii="Tahoma" w:hAnsi="Tahoma" w:cs="Tahoma"/>
          <w:sz w:val="21"/>
          <w:szCs w:val="21"/>
          <w:shd w:val="clear" w:color="auto" w:fill="FFFFFF"/>
        </w:rPr>
        <w:t>odl</w:t>
      </w:r>
      <w:proofErr w:type="spellEnd"/>
      <w:r w:rsidR="004F5940" w:rsidRPr="004F5940">
        <w:rPr>
          <w:rFonts w:ascii="Tahoma" w:hAnsi="Tahoma" w:cs="Tahoma"/>
          <w:sz w:val="21"/>
          <w:szCs w:val="21"/>
          <w:shd w:val="clear" w:color="auto" w:fill="FFFFFF"/>
        </w:rPr>
        <w:t>. US, </w:t>
      </w:r>
      <w:hyperlink r:id="rId12" w:tgtFrame="_blank" w:tooltip="Zakon o spremembah in dopolnitvah Zakona o lokalnih volitvah (ZLV-K)" w:history="1">
        <w:r w:rsidR="004F5940" w:rsidRPr="004F5940">
          <w:rPr>
            <w:rStyle w:val="Hiperpovezava"/>
            <w:rFonts w:ascii="Tahoma" w:hAnsi="Tahoma" w:cs="Tahoma"/>
            <w:color w:val="auto"/>
            <w:sz w:val="21"/>
            <w:szCs w:val="21"/>
            <w:u w:val="none"/>
            <w:shd w:val="clear" w:color="auto" w:fill="FFFFFF"/>
          </w:rPr>
          <w:t>102/24</w:t>
        </w:r>
      </w:hyperlink>
      <w:r w:rsidR="004F5940" w:rsidRPr="004F5940">
        <w:rPr>
          <w:rFonts w:ascii="Tahoma" w:hAnsi="Tahoma" w:cs="Tahoma"/>
          <w:sz w:val="21"/>
          <w:szCs w:val="21"/>
          <w:shd w:val="clear" w:color="auto" w:fill="FFFFFF"/>
        </w:rPr>
        <w:t> in </w:t>
      </w:r>
      <w:hyperlink r:id="rId13" w:tgtFrame="_blank" w:tooltip="Zakon o spremembah in dopolnitvah Zakona o lokalnih volitvah (ZLV-L)" w:history="1">
        <w:r w:rsidR="004F5940" w:rsidRPr="004F5940">
          <w:rPr>
            <w:rStyle w:val="Hiperpovezava"/>
            <w:rFonts w:ascii="Tahoma" w:hAnsi="Tahoma" w:cs="Tahoma"/>
            <w:color w:val="auto"/>
            <w:sz w:val="21"/>
            <w:szCs w:val="21"/>
            <w:u w:val="none"/>
            <w:shd w:val="clear" w:color="auto" w:fill="FFFFFF"/>
          </w:rPr>
          <w:t>10/26</w:t>
        </w:r>
      </w:hyperlink>
      <w:r w:rsidRPr="00F60A30">
        <w:rPr>
          <w:rFonts w:ascii="Tahoma" w:hAnsi="Tahoma" w:cs="Tahoma"/>
          <w:sz w:val="21"/>
          <w:szCs w:val="21"/>
        </w:rPr>
        <w:t xml:space="preserve">). Po določbi 33. člena ZLV volitve v občinske svete vodijo in izvajajo občinske volilne komisije, ki so po določbi 35. člena ZLV sestavljene iz predsednika in njegovega namestnika ter treh članov in njihovih namestnikov. </w:t>
      </w:r>
    </w:p>
    <w:p w14:paraId="7B05FC43" w14:textId="77777777" w:rsidR="002F59F2" w:rsidRPr="00F60A30" w:rsidRDefault="002F59F2" w:rsidP="002F59F2">
      <w:pPr>
        <w:jc w:val="both"/>
        <w:rPr>
          <w:rFonts w:ascii="Tahoma" w:hAnsi="Tahoma" w:cs="Tahoma"/>
          <w:sz w:val="21"/>
          <w:szCs w:val="21"/>
        </w:rPr>
      </w:pPr>
    </w:p>
    <w:p w14:paraId="2FABA11C" w14:textId="77777777" w:rsidR="002F59F2" w:rsidRPr="00F60A30" w:rsidRDefault="002F59F2" w:rsidP="002F59F2">
      <w:pPr>
        <w:jc w:val="both"/>
        <w:rPr>
          <w:rFonts w:ascii="Tahoma" w:hAnsi="Tahoma" w:cs="Tahoma"/>
          <w:sz w:val="21"/>
          <w:szCs w:val="21"/>
        </w:rPr>
      </w:pPr>
      <w:r w:rsidRPr="00F60A30">
        <w:rPr>
          <w:rFonts w:ascii="Tahoma" w:hAnsi="Tahoma" w:cs="Tahoma"/>
          <w:sz w:val="21"/>
          <w:szCs w:val="21"/>
        </w:rPr>
        <w:t>Za volitve člana občinskega sveta predstavnika romske skupnosti se imenuje posebna občinska volilna komisija – 33. člen ZLV, v kateri morata biti vsaj en član in en namestnik člana pripadnika romske skupnosti - 36. člen ZLV.</w:t>
      </w:r>
    </w:p>
    <w:p w14:paraId="665071EE" w14:textId="77777777" w:rsidR="002F59F2" w:rsidRPr="00F60A30" w:rsidRDefault="002F59F2" w:rsidP="002F59F2">
      <w:pPr>
        <w:jc w:val="both"/>
        <w:rPr>
          <w:rFonts w:ascii="Tahoma" w:hAnsi="Tahoma" w:cs="Tahoma"/>
          <w:sz w:val="21"/>
          <w:szCs w:val="21"/>
        </w:rPr>
      </w:pPr>
    </w:p>
    <w:p w14:paraId="3BBCF0E8" w14:textId="2D7E5D22" w:rsidR="002F59F2" w:rsidRDefault="004F5940" w:rsidP="002F59F2">
      <w:pPr>
        <w:jc w:val="both"/>
        <w:rPr>
          <w:rFonts w:ascii="Tahoma" w:hAnsi="Tahoma" w:cs="Tahoma"/>
          <w:sz w:val="21"/>
          <w:szCs w:val="21"/>
        </w:rPr>
      </w:pPr>
      <w:r w:rsidRPr="004F5940">
        <w:rPr>
          <w:rFonts w:ascii="Tahoma" w:hAnsi="Tahoma" w:cs="Tahoma"/>
          <w:sz w:val="21"/>
          <w:szCs w:val="21"/>
        </w:rPr>
        <w:t>Predsednik občinske volilne komisije in njegov namestnik se imenujeta izmed sodnikov ali drugih oseb, ki imajo v Republiki Sloveniji pridobljeno najmanj pravno izobrazbo po študijskem programu prve in druge stopnje oziroma pravno izobrazbo, ki ustreza ravni izobrazbe, pridobljeni po študijskih programih druge stopnje, in je v skladu z zakonom, ki ureja slovensko ogrodje klasifikacij, uvrščena na 8. raven.</w:t>
      </w:r>
    </w:p>
    <w:p w14:paraId="33D01FBE" w14:textId="77777777" w:rsidR="004F5940" w:rsidRPr="00F60A30" w:rsidRDefault="004F5940" w:rsidP="002F59F2">
      <w:pPr>
        <w:jc w:val="both"/>
        <w:rPr>
          <w:rFonts w:ascii="Tahoma" w:hAnsi="Tahoma" w:cs="Tahoma"/>
          <w:sz w:val="21"/>
          <w:szCs w:val="21"/>
        </w:rPr>
      </w:pPr>
    </w:p>
    <w:p w14:paraId="5A72C235" w14:textId="77777777" w:rsidR="002F59F2" w:rsidRPr="00F60A30" w:rsidRDefault="002F59F2" w:rsidP="002F59F2">
      <w:pPr>
        <w:jc w:val="both"/>
        <w:rPr>
          <w:rFonts w:ascii="Tahoma" w:hAnsi="Tahoma" w:cs="Tahoma"/>
          <w:sz w:val="21"/>
          <w:szCs w:val="21"/>
        </w:rPr>
      </w:pPr>
      <w:r w:rsidRPr="00F60A30">
        <w:rPr>
          <w:rFonts w:ascii="Tahoma" w:hAnsi="Tahoma" w:cs="Tahoma"/>
          <w:sz w:val="21"/>
          <w:szCs w:val="21"/>
        </w:rPr>
        <w:t>Pri kandidiranju za predsednika in člane volilne komisije ter njihove namestnike je potrebno upoštevati, da član volilne komisije ne more hkrati kandidirati na volitvah, prav tako ne more biti predstavnik ali zaupnik kandidatov. Nihče tudi ne more biti član več kot enega volilnega organa.</w:t>
      </w:r>
    </w:p>
    <w:p w14:paraId="7F91417E" w14:textId="77777777" w:rsidR="002F59F2" w:rsidRPr="00F60A30" w:rsidRDefault="002F59F2" w:rsidP="002F59F2">
      <w:pPr>
        <w:jc w:val="both"/>
        <w:rPr>
          <w:rFonts w:ascii="Tahoma" w:hAnsi="Tahoma" w:cs="Tahoma"/>
          <w:sz w:val="21"/>
          <w:szCs w:val="21"/>
        </w:rPr>
      </w:pPr>
    </w:p>
    <w:p w14:paraId="028A819A" w14:textId="77777777" w:rsidR="002F59F2" w:rsidRPr="00F60A30" w:rsidRDefault="002F59F2" w:rsidP="002F59F2">
      <w:pPr>
        <w:jc w:val="both"/>
        <w:rPr>
          <w:rFonts w:ascii="Tahoma" w:hAnsi="Tahoma" w:cs="Tahoma"/>
          <w:sz w:val="21"/>
          <w:szCs w:val="21"/>
        </w:rPr>
      </w:pPr>
      <w:r w:rsidRPr="00F60A30">
        <w:rPr>
          <w:rFonts w:ascii="Tahoma" w:hAnsi="Tahoma" w:cs="Tahoma"/>
          <w:sz w:val="21"/>
          <w:szCs w:val="21"/>
        </w:rPr>
        <w:t xml:space="preserve">V skladu z 38. členom ZLV občinsko volilno komisijo imenuje občinski svet za mandatno dobo štirih let. </w:t>
      </w:r>
    </w:p>
    <w:p w14:paraId="169AAA1E" w14:textId="77777777" w:rsidR="002F59F2" w:rsidRPr="00F60A30" w:rsidRDefault="002F59F2" w:rsidP="002F59F2">
      <w:pPr>
        <w:jc w:val="both"/>
        <w:rPr>
          <w:rFonts w:ascii="Tahoma" w:hAnsi="Tahoma" w:cs="Tahoma"/>
          <w:sz w:val="21"/>
          <w:szCs w:val="21"/>
        </w:rPr>
      </w:pPr>
    </w:p>
    <w:p w14:paraId="467D0B14" w14:textId="77777777" w:rsidR="002F59F2" w:rsidRPr="00F60A30" w:rsidRDefault="002F59F2" w:rsidP="002F59F2">
      <w:pPr>
        <w:jc w:val="both"/>
        <w:rPr>
          <w:rFonts w:ascii="Tahoma" w:hAnsi="Tahoma" w:cs="Tahoma"/>
          <w:sz w:val="21"/>
          <w:szCs w:val="21"/>
        </w:rPr>
      </w:pPr>
      <w:r w:rsidRPr="00F60A30">
        <w:rPr>
          <w:rFonts w:ascii="Tahoma" w:hAnsi="Tahoma" w:cs="Tahoma"/>
          <w:sz w:val="21"/>
          <w:szCs w:val="21"/>
        </w:rPr>
        <w:t xml:space="preserve">Naloge komisije so opredeljene v 41. členu ZLV in sicer občinska volilna komisija: </w:t>
      </w:r>
    </w:p>
    <w:p w14:paraId="3B606F74" w14:textId="44E3B152" w:rsidR="004F5940" w:rsidRPr="004F5940" w:rsidRDefault="004F5940" w:rsidP="004F5940">
      <w:pPr>
        <w:pStyle w:val="Odstavekseznama"/>
        <w:numPr>
          <w:ilvl w:val="0"/>
          <w:numId w:val="2"/>
        </w:numPr>
        <w:jc w:val="both"/>
        <w:rPr>
          <w:rFonts w:ascii="Tahoma" w:hAnsi="Tahoma" w:cs="Tahoma"/>
          <w:sz w:val="21"/>
          <w:szCs w:val="21"/>
        </w:rPr>
      </w:pPr>
      <w:r w:rsidRPr="004F5940">
        <w:rPr>
          <w:rFonts w:ascii="Tahoma" w:hAnsi="Tahoma" w:cs="Tahoma"/>
          <w:sz w:val="21"/>
          <w:szCs w:val="21"/>
        </w:rPr>
        <w:t>skrbi za zakonitost volitev v občinski svet;</w:t>
      </w:r>
    </w:p>
    <w:p w14:paraId="7DA07E6B" w14:textId="0F40A749" w:rsidR="004F5940" w:rsidRPr="004F5940" w:rsidRDefault="004F5940" w:rsidP="004F5940">
      <w:pPr>
        <w:pStyle w:val="Odstavekseznama"/>
        <w:numPr>
          <w:ilvl w:val="0"/>
          <w:numId w:val="2"/>
        </w:numPr>
        <w:jc w:val="both"/>
        <w:rPr>
          <w:rFonts w:ascii="Tahoma" w:hAnsi="Tahoma" w:cs="Tahoma"/>
          <w:sz w:val="21"/>
          <w:szCs w:val="21"/>
        </w:rPr>
      </w:pPr>
      <w:r w:rsidRPr="004F5940">
        <w:rPr>
          <w:rFonts w:ascii="Tahoma" w:hAnsi="Tahoma" w:cs="Tahoma"/>
          <w:sz w:val="21"/>
          <w:szCs w:val="21"/>
        </w:rPr>
        <w:t>potrjuje posamične kandidature oziroma liste kandidatov in sestavlja sezname kandidatov oziroma list kandidatov;</w:t>
      </w:r>
    </w:p>
    <w:p w14:paraId="111EC171" w14:textId="1FDDA450" w:rsidR="004F5940" w:rsidRPr="004F5940" w:rsidRDefault="004F5940" w:rsidP="004F5940">
      <w:pPr>
        <w:pStyle w:val="Odstavekseznama"/>
        <w:numPr>
          <w:ilvl w:val="0"/>
          <w:numId w:val="2"/>
        </w:numPr>
        <w:jc w:val="both"/>
        <w:rPr>
          <w:rFonts w:ascii="Tahoma" w:hAnsi="Tahoma" w:cs="Tahoma"/>
          <w:sz w:val="21"/>
          <w:szCs w:val="21"/>
        </w:rPr>
      </w:pPr>
      <w:r w:rsidRPr="004F5940">
        <w:rPr>
          <w:rFonts w:ascii="Tahoma" w:hAnsi="Tahoma" w:cs="Tahoma"/>
          <w:sz w:val="21"/>
          <w:szCs w:val="21"/>
        </w:rPr>
        <w:t>določa volišča;</w:t>
      </w:r>
    </w:p>
    <w:p w14:paraId="63EFB52F" w14:textId="0AF23E7E" w:rsidR="004F5940" w:rsidRPr="004F5940" w:rsidRDefault="004F5940" w:rsidP="004F5940">
      <w:pPr>
        <w:pStyle w:val="Odstavekseznama"/>
        <w:numPr>
          <w:ilvl w:val="0"/>
          <w:numId w:val="2"/>
        </w:numPr>
        <w:jc w:val="both"/>
        <w:rPr>
          <w:rFonts w:ascii="Tahoma" w:hAnsi="Tahoma" w:cs="Tahoma"/>
          <w:sz w:val="21"/>
          <w:szCs w:val="21"/>
        </w:rPr>
      </w:pPr>
      <w:r w:rsidRPr="004F5940">
        <w:rPr>
          <w:rFonts w:ascii="Tahoma" w:hAnsi="Tahoma" w:cs="Tahoma"/>
          <w:sz w:val="21"/>
          <w:szCs w:val="21"/>
        </w:rPr>
        <w:lastRenderedPageBreak/>
        <w:t>imenuje volilna odbore;</w:t>
      </w:r>
    </w:p>
    <w:p w14:paraId="7E06C18F" w14:textId="59068687" w:rsidR="004F5940" w:rsidRPr="004F5940" w:rsidRDefault="004F5940" w:rsidP="004F5940">
      <w:pPr>
        <w:pStyle w:val="Odstavekseznama"/>
        <w:numPr>
          <w:ilvl w:val="0"/>
          <w:numId w:val="2"/>
        </w:numPr>
        <w:jc w:val="both"/>
        <w:rPr>
          <w:rFonts w:ascii="Tahoma" w:hAnsi="Tahoma" w:cs="Tahoma"/>
          <w:sz w:val="21"/>
          <w:szCs w:val="21"/>
        </w:rPr>
      </w:pPr>
      <w:r w:rsidRPr="004F5940">
        <w:rPr>
          <w:rFonts w:ascii="Tahoma" w:hAnsi="Tahoma" w:cs="Tahoma"/>
          <w:sz w:val="21"/>
          <w:szCs w:val="21"/>
        </w:rPr>
        <w:t>odloča o ugovorih iz 96. in 98. člena tega zakona;</w:t>
      </w:r>
    </w:p>
    <w:p w14:paraId="643C83F5" w14:textId="798CEDAF" w:rsidR="004F5940" w:rsidRPr="004F5940" w:rsidRDefault="004F5940" w:rsidP="004F5940">
      <w:pPr>
        <w:pStyle w:val="Odstavekseznama"/>
        <w:numPr>
          <w:ilvl w:val="0"/>
          <w:numId w:val="2"/>
        </w:numPr>
        <w:jc w:val="both"/>
        <w:rPr>
          <w:rFonts w:ascii="Tahoma" w:hAnsi="Tahoma" w:cs="Tahoma"/>
          <w:sz w:val="21"/>
          <w:szCs w:val="21"/>
        </w:rPr>
      </w:pPr>
      <w:r w:rsidRPr="004F5940">
        <w:rPr>
          <w:rFonts w:ascii="Tahoma" w:hAnsi="Tahoma" w:cs="Tahoma"/>
          <w:sz w:val="21"/>
          <w:szCs w:val="21"/>
        </w:rPr>
        <w:t>sprejme akt o izidu volitev;</w:t>
      </w:r>
    </w:p>
    <w:p w14:paraId="009F3556" w14:textId="160A73C1" w:rsidR="004F5940" w:rsidRPr="004F5940" w:rsidRDefault="004F5940" w:rsidP="004F5940">
      <w:pPr>
        <w:pStyle w:val="Odstavekseznama"/>
        <w:numPr>
          <w:ilvl w:val="0"/>
          <w:numId w:val="2"/>
        </w:numPr>
        <w:jc w:val="both"/>
        <w:rPr>
          <w:rFonts w:ascii="Tahoma" w:hAnsi="Tahoma" w:cs="Tahoma"/>
          <w:sz w:val="21"/>
          <w:szCs w:val="21"/>
        </w:rPr>
      </w:pPr>
      <w:r w:rsidRPr="004F5940">
        <w:rPr>
          <w:rFonts w:ascii="Tahoma" w:hAnsi="Tahoma" w:cs="Tahoma"/>
          <w:sz w:val="21"/>
          <w:szCs w:val="21"/>
        </w:rPr>
        <w:t>upravlja zbirko predlaganih članov volilnih odborov in zbirko kandidatur oziroma list kandidatov;</w:t>
      </w:r>
    </w:p>
    <w:p w14:paraId="76CDC3DC" w14:textId="7EE38232" w:rsidR="004F5940" w:rsidRPr="004F5940" w:rsidRDefault="004F5940" w:rsidP="004F5940">
      <w:pPr>
        <w:pStyle w:val="Odstavekseznama"/>
        <w:numPr>
          <w:ilvl w:val="0"/>
          <w:numId w:val="2"/>
        </w:numPr>
        <w:jc w:val="both"/>
        <w:rPr>
          <w:rFonts w:ascii="Tahoma" w:hAnsi="Tahoma" w:cs="Tahoma"/>
          <w:sz w:val="21"/>
          <w:szCs w:val="21"/>
        </w:rPr>
      </w:pPr>
      <w:r w:rsidRPr="004F5940">
        <w:rPr>
          <w:rFonts w:ascii="Tahoma" w:hAnsi="Tahoma" w:cs="Tahoma"/>
          <w:sz w:val="21"/>
          <w:szCs w:val="21"/>
        </w:rPr>
        <w:t>opravlja in vodi neposredno tehnično delo v zvezi z volitvami;</w:t>
      </w:r>
    </w:p>
    <w:p w14:paraId="4EDFC1CA" w14:textId="0523003D" w:rsidR="004F5940" w:rsidRPr="004F5940" w:rsidRDefault="004F5940" w:rsidP="004F5940">
      <w:pPr>
        <w:pStyle w:val="Odstavekseznama"/>
        <w:numPr>
          <w:ilvl w:val="0"/>
          <w:numId w:val="2"/>
        </w:numPr>
        <w:jc w:val="both"/>
        <w:rPr>
          <w:rFonts w:ascii="Tahoma" w:hAnsi="Tahoma" w:cs="Tahoma"/>
          <w:sz w:val="21"/>
          <w:szCs w:val="21"/>
        </w:rPr>
      </w:pPr>
      <w:r w:rsidRPr="004F5940">
        <w:rPr>
          <w:rFonts w:ascii="Tahoma" w:hAnsi="Tahoma" w:cs="Tahoma"/>
          <w:sz w:val="21"/>
          <w:szCs w:val="21"/>
        </w:rPr>
        <w:t>opravlja druge naloge, ki jih določa ta zakon.</w:t>
      </w:r>
    </w:p>
    <w:p w14:paraId="1FF4B0CF" w14:textId="77777777" w:rsidR="002F59F2" w:rsidRPr="00F60A30" w:rsidRDefault="002F59F2" w:rsidP="002F59F2">
      <w:pPr>
        <w:jc w:val="both"/>
        <w:rPr>
          <w:rFonts w:ascii="Tahoma" w:hAnsi="Tahoma" w:cs="Tahoma"/>
          <w:sz w:val="21"/>
          <w:szCs w:val="21"/>
        </w:rPr>
      </w:pPr>
    </w:p>
    <w:p w14:paraId="092FA96E" w14:textId="4121C162" w:rsidR="002F59F2" w:rsidRPr="00F60A30" w:rsidRDefault="002F59F2" w:rsidP="002F59F2">
      <w:pPr>
        <w:jc w:val="both"/>
        <w:rPr>
          <w:rFonts w:ascii="Tahoma" w:hAnsi="Tahoma" w:cs="Tahoma"/>
          <w:sz w:val="21"/>
          <w:szCs w:val="21"/>
        </w:rPr>
      </w:pPr>
      <w:r w:rsidRPr="00F60A30">
        <w:rPr>
          <w:rFonts w:ascii="Tahoma" w:hAnsi="Tahoma" w:cs="Tahoma"/>
          <w:sz w:val="21"/>
          <w:szCs w:val="21"/>
        </w:rPr>
        <w:t xml:space="preserve">Občinski volilni komisiji ter posebni občinski volilni komisiji v sedanji sestavi poteče štiriletni mandat dne </w:t>
      </w:r>
      <w:r w:rsidR="004F5940">
        <w:rPr>
          <w:rFonts w:ascii="Tahoma" w:hAnsi="Tahoma" w:cs="Tahoma"/>
          <w:sz w:val="21"/>
          <w:szCs w:val="21"/>
        </w:rPr>
        <w:t>12</w:t>
      </w:r>
      <w:r w:rsidRPr="00F60A30">
        <w:rPr>
          <w:rFonts w:ascii="Tahoma" w:hAnsi="Tahoma" w:cs="Tahoma"/>
          <w:sz w:val="21"/>
          <w:szCs w:val="21"/>
        </w:rPr>
        <w:t>. 5. 202</w:t>
      </w:r>
      <w:r w:rsidR="004F5940">
        <w:rPr>
          <w:rFonts w:ascii="Tahoma" w:hAnsi="Tahoma" w:cs="Tahoma"/>
          <w:sz w:val="21"/>
          <w:szCs w:val="21"/>
        </w:rPr>
        <w:t>6</w:t>
      </w:r>
      <w:r w:rsidRPr="00F60A30">
        <w:rPr>
          <w:rFonts w:ascii="Tahoma" w:hAnsi="Tahoma" w:cs="Tahoma"/>
          <w:sz w:val="21"/>
          <w:szCs w:val="21"/>
        </w:rPr>
        <w:t xml:space="preserve">. </w:t>
      </w:r>
    </w:p>
    <w:p w14:paraId="0483853B" w14:textId="77777777" w:rsidR="002F59F2" w:rsidRPr="00F60A30" w:rsidRDefault="002F59F2" w:rsidP="002F59F2">
      <w:pPr>
        <w:jc w:val="both"/>
        <w:rPr>
          <w:rFonts w:ascii="Tahoma" w:hAnsi="Tahoma" w:cs="Tahoma"/>
          <w:sz w:val="21"/>
          <w:szCs w:val="21"/>
        </w:rPr>
      </w:pPr>
    </w:p>
    <w:p w14:paraId="449AD89D" w14:textId="2D0B1AE1" w:rsidR="002F59F2" w:rsidRDefault="002F59F2" w:rsidP="002F59F2">
      <w:pPr>
        <w:jc w:val="both"/>
        <w:rPr>
          <w:rFonts w:ascii="Tahoma" w:hAnsi="Tahoma" w:cs="Tahoma"/>
          <w:b/>
          <w:sz w:val="21"/>
          <w:szCs w:val="21"/>
          <w:u w:val="single"/>
        </w:rPr>
      </w:pPr>
      <w:r w:rsidRPr="00F60A30">
        <w:rPr>
          <w:rFonts w:ascii="Tahoma" w:hAnsi="Tahoma" w:cs="Tahoma"/>
          <w:b/>
          <w:sz w:val="21"/>
          <w:szCs w:val="21"/>
        </w:rPr>
        <w:t xml:space="preserve">Svoje </w:t>
      </w:r>
      <w:r w:rsidR="004F5940">
        <w:rPr>
          <w:rFonts w:ascii="Tahoma" w:hAnsi="Tahoma" w:cs="Tahoma"/>
          <w:b/>
          <w:sz w:val="21"/>
          <w:szCs w:val="21"/>
        </w:rPr>
        <w:t>predloge lahko pošljete</w:t>
      </w:r>
      <w:r w:rsidRPr="00F60A30">
        <w:rPr>
          <w:rFonts w:ascii="Tahoma" w:hAnsi="Tahoma" w:cs="Tahoma"/>
          <w:b/>
          <w:sz w:val="21"/>
          <w:szCs w:val="21"/>
        </w:rPr>
        <w:t xml:space="preserve"> na naslov Občine Metlika, Komisija za mandatna vprašanja, volitve in imenovanja, Mestni trg 24, 8330 Metlika, </w:t>
      </w:r>
      <w:r w:rsidR="004F5940">
        <w:rPr>
          <w:rFonts w:ascii="Tahoma" w:hAnsi="Tahoma" w:cs="Tahoma"/>
          <w:b/>
          <w:sz w:val="21"/>
          <w:szCs w:val="21"/>
        </w:rPr>
        <w:t>ali na elektronski naslov obcina.metlika@siol.net</w:t>
      </w:r>
      <w:r w:rsidRPr="00F60A30">
        <w:rPr>
          <w:rFonts w:ascii="Tahoma" w:hAnsi="Tahoma" w:cs="Tahoma"/>
          <w:b/>
          <w:sz w:val="21"/>
          <w:szCs w:val="21"/>
        </w:rPr>
        <w:t xml:space="preserve">, najpozneje do </w:t>
      </w:r>
      <w:r w:rsidR="00793D72">
        <w:rPr>
          <w:rFonts w:ascii="Tahoma" w:hAnsi="Tahoma" w:cs="Tahoma"/>
          <w:b/>
          <w:sz w:val="21"/>
          <w:szCs w:val="21"/>
        </w:rPr>
        <w:t>torka</w:t>
      </w:r>
      <w:r w:rsidRPr="00E50412">
        <w:rPr>
          <w:rFonts w:ascii="Tahoma" w:hAnsi="Tahoma" w:cs="Tahoma"/>
          <w:b/>
          <w:sz w:val="21"/>
          <w:szCs w:val="21"/>
          <w:u w:val="single"/>
        </w:rPr>
        <w:t xml:space="preserve">, </w:t>
      </w:r>
      <w:r w:rsidR="00E50412" w:rsidRPr="00793D72">
        <w:rPr>
          <w:rFonts w:ascii="Tahoma" w:hAnsi="Tahoma" w:cs="Tahoma"/>
          <w:b/>
          <w:sz w:val="21"/>
          <w:szCs w:val="21"/>
          <w:u w:val="single"/>
        </w:rPr>
        <w:t>31</w:t>
      </w:r>
      <w:r w:rsidRPr="00793D72">
        <w:rPr>
          <w:rFonts w:ascii="Tahoma" w:hAnsi="Tahoma" w:cs="Tahoma"/>
          <w:b/>
          <w:sz w:val="21"/>
          <w:szCs w:val="21"/>
          <w:u w:val="single"/>
        </w:rPr>
        <w:t>. marca 20</w:t>
      </w:r>
      <w:r w:rsidR="00696BF9" w:rsidRPr="00793D72">
        <w:rPr>
          <w:rFonts w:ascii="Tahoma" w:hAnsi="Tahoma" w:cs="Tahoma"/>
          <w:b/>
          <w:sz w:val="21"/>
          <w:szCs w:val="21"/>
          <w:u w:val="single"/>
        </w:rPr>
        <w:t>2</w:t>
      </w:r>
      <w:r w:rsidR="004F5940" w:rsidRPr="00793D72">
        <w:rPr>
          <w:rFonts w:ascii="Tahoma" w:hAnsi="Tahoma" w:cs="Tahoma"/>
          <w:b/>
          <w:sz w:val="21"/>
          <w:szCs w:val="21"/>
          <w:u w:val="single"/>
        </w:rPr>
        <w:t>6</w:t>
      </w:r>
      <w:r w:rsidRPr="00F60A30">
        <w:rPr>
          <w:rFonts w:ascii="Tahoma" w:hAnsi="Tahoma" w:cs="Tahoma"/>
          <w:b/>
          <w:sz w:val="21"/>
          <w:szCs w:val="21"/>
          <w:u w:val="single"/>
        </w:rPr>
        <w:t xml:space="preserve">. </w:t>
      </w:r>
    </w:p>
    <w:p w14:paraId="07D51B7C" w14:textId="77777777" w:rsidR="004F5940" w:rsidRPr="00F60A30" w:rsidRDefault="004F5940" w:rsidP="002F59F2">
      <w:pPr>
        <w:jc w:val="both"/>
        <w:rPr>
          <w:rFonts w:ascii="Tahoma" w:hAnsi="Tahoma" w:cs="Tahoma"/>
          <w:b/>
          <w:sz w:val="21"/>
          <w:szCs w:val="21"/>
          <w:u w:val="single"/>
        </w:rPr>
      </w:pPr>
    </w:p>
    <w:p w14:paraId="0374D103" w14:textId="0F2933E0" w:rsidR="002F59F2" w:rsidRDefault="004F5940" w:rsidP="002F59F2">
      <w:pPr>
        <w:jc w:val="both"/>
        <w:rPr>
          <w:rFonts w:ascii="Tahoma" w:hAnsi="Tahoma" w:cs="Tahoma"/>
          <w:b/>
          <w:sz w:val="21"/>
          <w:szCs w:val="21"/>
        </w:rPr>
      </w:pPr>
      <w:r>
        <w:rPr>
          <w:rFonts w:ascii="Tahoma" w:hAnsi="Tahoma" w:cs="Tahoma"/>
          <w:b/>
          <w:sz w:val="21"/>
          <w:szCs w:val="21"/>
          <w:u w:val="single"/>
        </w:rPr>
        <w:t>Predloge je potrebno oddati na priloženih obrazcih:</w:t>
      </w:r>
      <w:r w:rsidRPr="004F5940">
        <w:rPr>
          <w:rFonts w:ascii="Tahoma" w:hAnsi="Tahoma" w:cs="Tahoma"/>
          <w:b/>
          <w:sz w:val="21"/>
          <w:szCs w:val="21"/>
        </w:rPr>
        <w:t xml:space="preserve"> </w:t>
      </w:r>
      <w:r w:rsidRPr="00F60A30">
        <w:rPr>
          <w:rFonts w:ascii="Tahoma" w:hAnsi="Tahoma" w:cs="Tahoma"/>
          <w:b/>
          <w:sz w:val="21"/>
          <w:szCs w:val="21"/>
        </w:rPr>
        <w:t>popisnic</w:t>
      </w:r>
      <w:r>
        <w:rPr>
          <w:rFonts w:ascii="Tahoma" w:hAnsi="Tahoma" w:cs="Tahoma"/>
          <w:b/>
          <w:sz w:val="21"/>
          <w:szCs w:val="21"/>
        </w:rPr>
        <w:t>a</w:t>
      </w:r>
      <w:r w:rsidRPr="00F60A30">
        <w:rPr>
          <w:rFonts w:ascii="Tahoma" w:hAnsi="Tahoma" w:cs="Tahoma"/>
          <w:b/>
          <w:sz w:val="21"/>
          <w:szCs w:val="21"/>
        </w:rPr>
        <w:t xml:space="preserve"> evidentiranega kandidata </w:t>
      </w:r>
      <w:r>
        <w:rPr>
          <w:rFonts w:ascii="Tahoma" w:hAnsi="Tahoma" w:cs="Tahoma"/>
          <w:b/>
          <w:sz w:val="21"/>
          <w:szCs w:val="21"/>
        </w:rPr>
        <w:t xml:space="preserve">in </w:t>
      </w:r>
      <w:r w:rsidRPr="00F60A30">
        <w:rPr>
          <w:rFonts w:ascii="Tahoma" w:hAnsi="Tahoma" w:cs="Tahoma"/>
          <w:b/>
          <w:sz w:val="21"/>
          <w:szCs w:val="21"/>
        </w:rPr>
        <w:t>soglasje kandidata</w:t>
      </w:r>
      <w:r>
        <w:rPr>
          <w:rFonts w:ascii="Tahoma" w:hAnsi="Tahoma" w:cs="Tahoma"/>
          <w:b/>
          <w:sz w:val="21"/>
          <w:szCs w:val="21"/>
        </w:rPr>
        <w:t>.</w:t>
      </w:r>
    </w:p>
    <w:p w14:paraId="3B77B574" w14:textId="77777777" w:rsidR="004F5940" w:rsidRPr="00F60A30" w:rsidRDefault="004F5940" w:rsidP="002F59F2">
      <w:pPr>
        <w:jc w:val="both"/>
        <w:rPr>
          <w:rFonts w:ascii="Tahoma" w:hAnsi="Tahoma" w:cs="Tahoma"/>
          <w:b/>
          <w:sz w:val="21"/>
          <w:szCs w:val="21"/>
          <w:u w:val="single"/>
        </w:rPr>
      </w:pPr>
    </w:p>
    <w:p w14:paraId="338308A1" w14:textId="77777777" w:rsidR="002F59F2" w:rsidRPr="00F60A30" w:rsidRDefault="002F59F2" w:rsidP="002F59F2">
      <w:pPr>
        <w:jc w:val="both"/>
        <w:rPr>
          <w:rFonts w:ascii="Tahoma" w:hAnsi="Tahoma" w:cs="Tahoma"/>
          <w:b/>
          <w:sz w:val="21"/>
          <w:szCs w:val="21"/>
          <w:u w:val="single"/>
        </w:rPr>
      </w:pPr>
      <w:r w:rsidRPr="00F60A30">
        <w:rPr>
          <w:rFonts w:ascii="Tahoma" w:hAnsi="Tahoma" w:cs="Tahoma"/>
          <w:b/>
          <w:sz w:val="21"/>
          <w:szCs w:val="21"/>
          <w:u w:val="single"/>
        </w:rPr>
        <w:t>Upoštevani bodo samo predlogi, ki bodo popolni in oddani v roku.</w:t>
      </w:r>
    </w:p>
    <w:p w14:paraId="4A0327D4" w14:textId="77777777" w:rsidR="002F59F2" w:rsidRPr="00F60A30" w:rsidRDefault="002F59F2" w:rsidP="002F59F2">
      <w:pPr>
        <w:jc w:val="both"/>
        <w:rPr>
          <w:rFonts w:ascii="Tahoma" w:hAnsi="Tahoma" w:cs="Tahoma"/>
          <w:b/>
          <w:sz w:val="21"/>
          <w:szCs w:val="21"/>
        </w:rPr>
      </w:pPr>
    </w:p>
    <w:p w14:paraId="761BCB33" w14:textId="77777777" w:rsidR="002F59F2" w:rsidRPr="00F60A30" w:rsidRDefault="002F59F2" w:rsidP="002F59F2">
      <w:pPr>
        <w:jc w:val="both"/>
        <w:rPr>
          <w:rFonts w:ascii="Tahoma" w:hAnsi="Tahoma" w:cs="Tahoma"/>
          <w:sz w:val="21"/>
          <w:szCs w:val="21"/>
        </w:rPr>
      </w:pPr>
      <w:r w:rsidRPr="00F60A30">
        <w:rPr>
          <w:rFonts w:ascii="Tahoma" w:hAnsi="Tahoma" w:cs="Tahoma"/>
          <w:sz w:val="21"/>
          <w:szCs w:val="21"/>
        </w:rPr>
        <w:t xml:space="preserve">Poziv (skupaj z obrazcem popisnice in soglasja kandidata) je objavljen na spletni strani Občine Metlika </w:t>
      </w:r>
      <w:hyperlink r:id="rId14" w:history="1">
        <w:r w:rsidRPr="00793D72">
          <w:rPr>
            <w:rFonts w:ascii="Tahoma" w:hAnsi="Tahoma" w:cs="Tahoma"/>
            <w:color w:val="000000" w:themeColor="text1"/>
            <w:sz w:val="21"/>
            <w:szCs w:val="21"/>
            <w:u w:val="single"/>
          </w:rPr>
          <w:t>www.metlika.si</w:t>
        </w:r>
      </w:hyperlink>
      <w:r w:rsidRPr="00793D72">
        <w:rPr>
          <w:rFonts w:ascii="Tahoma" w:hAnsi="Tahoma" w:cs="Tahoma"/>
          <w:color w:val="000000" w:themeColor="text1"/>
          <w:sz w:val="21"/>
          <w:szCs w:val="21"/>
        </w:rPr>
        <w:t>,</w:t>
      </w:r>
      <w:r w:rsidRPr="00F60A30">
        <w:rPr>
          <w:rFonts w:ascii="Tahoma" w:hAnsi="Tahoma" w:cs="Tahoma"/>
          <w:sz w:val="21"/>
          <w:szCs w:val="21"/>
        </w:rPr>
        <w:t xml:space="preserve"> pod rubriko javni razpisi in objave.</w:t>
      </w:r>
    </w:p>
    <w:p w14:paraId="234F65E8" w14:textId="77777777" w:rsidR="002F59F2" w:rsidRPr="00F60A30" w:rsidRDefault="002F59F2" w:rsidP="002F59F2">
      <w:pPr>
        <w:jc w:val="both"/>
        <w:rPr>
          <w:rFonts w:ascii="Tahoma" w:hAnsi="Tahoma" w:cs="Tahoma"/>
          <w:sz w:val="21"/>
          <w:szCs w:val="21"/>
        </w:rPr>
      </w:pPr>
    </w:p>
    <w:p w14:paraId="38052ADB" w14:textId="77777777" w:rsidR="002F59F2" w:rsidRPr="00F60A30" w:rsidRDefault="002F59F2" w:rsidP="002F59F2">
      <w:pPr>
        <w:jc w:val="both"/>
        <w:rPr>
          <w:rFonts w:ascii="Tahoma" w:hAnsi="Tahoma" w:cs="Tahoma"/>
          <w:sz w:val="21"/>
          <w:szCs w:val="21"/>
        </w:rPr>
      </w:pPr>
      <w:r w:rsidRPr="00F60A30">
        <w:rPr>
          <w:rFonts w:ascii="Tahoma" w:hAnsi="Tahoma" w:cs="Tahoma"/>
          <w:sz w:val="21"/>
          <w:szCs w:val="21"/>
        </w:rPr>
        <w:t xml:space="preserve">Za dodatna pojasnila se lahko obrnete na Občino Metlika, tel. št. 07/36 37 401 (Maja Juranić) ali na elektronski naslov: </w:t>
      </w:r>
      <w:hyperlink r:id="rId15" w:history="1">
        <w:r w:rsidRPr="00793D72">
          <w:rPr>
            <w:rStyle w:val="Hiperpovezava"/>
            <w:rFonts w:ascii="Tahoma" w:hAnsi="Tahoma" w:cs="Tahoma"/>
            <w:color w:val="000000" w:themeColor="text1"/>
            <w:sz w:val="21"/>
            <w:szCs w:val="21"/>
          </w:rPr>
          <w:t>maja.juranic@metlika.si</w:t>
        </w:r>
      </w:hyperlink>
      <w:r w:rsidRPr="00793D72">
        <w:rPr>
          <w:rFonts w:ascii="Tahoma" w:hAnsi="Tahoma" w:cs="Tahoma"/>
          <w:color w:val="000000" w:themeColor="text1"/>
          <w:sz w:val="21"/>
          <w:szCs w:val="21"/>
        </w:rPr>
        <w:t xml:space="preserve">.   </w:t>
      </w:r>
    </w:p>
    <w:p w14:paraId="3949E887" w14:textId="77777777" w:rsidR="002F59F2" w:rsidRPr="00F60A30" w:rsidRDefault="002F59F2" w:rsidP="002F59F2">
      <w:pPr>
        <w:jc w:val="both"/>
        <w:rPr>
          <w:rFonts w:ascii="Tahoma" w:hAnsi="Tahoma" w:cs="Tahoma"/>
          <w:sz w:val="21"/>
          <w:szCs w:val="21"/>
        </w:rPr>
      </w:pPr>
    </w:p>
    <w:p w14:paraId="636A5C22" w14:textId="77777777" w:rsidR="002F59F2" w:rsidRPr="00F60A30" w:rsidRDefault="002F59F2" w:rsidP="002F59F2">
      <w:pPr>
        <w:jc w:val="both"/>
        <w:rPr>
          <w:rFonts w:ascii="Tahoma" w:hAnsi="Tahoma" w:cs="Tahoma"/>
          <w:sz w:val="21"/>
          <w:szCs w:val="21"/>
        </w:rPr>
      </w:pPr>
      <w:r w:rsidRPr="00F60A30">
        <w:rPr>
          <w:rFonts w:ascii="Tahoma" w:hAnsi="Tahoma" w:cs="Tahoma"/>
          <w:sz w:val="21"/>
          <w:szCs w:val="21"/>
        </w:rPr>
        <w:t>S spoštovanjem,</w:t>
      </w:r>
    </w:p>
    <w:p w14:paraId="025D5D12" w14:textId="77777777" w:rsidR="002F59F2" w:rsidRPr="00F60A30" w:rsidRDefault="002F59F2" w:rsidP="002F59F2">
      <w:pPr>
        <w:jc w:val="both"/>
        <w:rPr>
          <w:rFonts w:ascii="Tahoma" w:hAnsi="Tahoma" w:cs="Tahoma"/>
          <w:sz w:val="21"/>
          <w:szCs w:val="21"/>
        </w:rPr>
      </w:pPr>
    </w:p>
    <w:p w14:paraId="52C83169" w14:textId="77777777" w:rsidR="002F59F2" w:rsidRPr="00F60A30" w:rsidRDefault="002F59F2" w:rsidP="002F59F2">
      <w:pPr>
        <w:jc w:val="both"/>
        <w:rPr>
          <w:rFonts w:ascii="Tahoma" w:hAnsi="Tahoma" w:cs="Tahoma"/>
          <w:sz w:val="21"/>
          <w:szCs w:val="21"/>
        </w:rPr>
      </w:pPr>
    </w:p>
    <w:p w14:paraId="651C79FD" w14:textId="77777777" w:rsidR="002F59F2" w:rsidRPr="00F60A30" w:rsidRDefault="002F59F2" w:rsidP="002F59F2">
      <w:pPr>
        <w:jc w:val="both"/>
        <w:rPr>
          <w:rFonts w:ascii="Tahoma" w:hAnsi="Tahoma" w:cs="Tahoma"/>
          <w:sz w:val="21"/>
          <w:szCs w:val="21"/>
        </w:rPr>
      </w:pPr>
    </w:p>
    <w:p w14:paraId="1080BE86" w14:textId="1FF45C52" w:rsidR="002F59F2" w:rsidRPr="00F60A30" w:rsidRDefault="002F59F2" w:rsidP="002F59F2">
      <w:pPr>
        <w:tabs>
          <w:tab w:val="left" w:pos="3402"/>
        </w:tabs>
        <w:ind w:left="4962"/>
        <w:jc w:val="both"/>
        <w:rPr>
          <w:rFonts w:ascii="Tahoma" w:hAnsi="Tahoma" w:cs="Tahoma"/>
          <w:sz w:val="21"/>
          <w:szCs w:val="21"/>
        </w:rPr>
      </w:pPr>
      <w:r w:rsidRPr="00F60A30">
        <w:rPr>
          <w:rFonts w:ascii="Tahoma" w:hAnsi="Tahoma" w:cs="Tahoma"/>
          <w:sz w:val="21"/>
          <w:szCs w:val="21"/>
        </w:rPr>
        <w:t>Predsedni</w:t>
      </w:r>
      <w:r w:rsidR="004F5940">
        <w:rPr>
          <w:rFonts w:ascii="Tahoma" w:hAnsi="Tahoma" w:cs="Tahoma"/>
          <w:sz w:val="21"/>
          <w:szCs w:val="21"/>
        </w:rPr>
        <w:t>k</w:t>
      </w:r>
      <w:r w:rsidRPr="00F60A30">
        <w:rPr>
          <w:rFonts w:ascii="Tahoma" w:hAnsi="Tahoma" w:cs="Tahoma"/>
          <w:sz w:val="21"/>
          <w:szCs w:val="21"/>
        </w:rPr>
        <w:t xml:space="preserve"> komisije za mandatna </w:t>
      </w:r>
    </w:p>
    <w:p w14:paraId="3619C577" w14:textId="77777777" w:rsidR="002F59F2" w:rsidRPr="00F60A30" w:rsidRDefault="002F59F2" w:rsidP="002F59F2">
      <w:pPr>
        <w:tabs>
          <w:tab w:val="left" w:pos="3402"/>
        </w:tabs>
        <w:ind w:left="4962"/>
        <w:jc w:val="both"/>
        <w:rPr>
          <w:rFonts w:ascii="Tahoma" w:hAnsi="Tahoma" w:cs="Tahoma"/>
          <w:sz w:val="21"/>
          <w:szCs w:val="21"/>
        </w:rPr>
      </w:pPr>
      <w:r w:rsidRPr="00F60A30">
        <w:rPr>
          <w:rFonts w:ascii="Tahoma" w:hAnsi="Tahoma" w:cs="Tahoma"/>
          <w:sz w:val="21"/>
          <w:szCs w:val="21"/>
        </w:rPr>
        <w:t>vprašanja volitve in imenovanja</w:t>
      </w:r>
    </w:p>
    <w:p w14:paraId="15B93535" w14:textId="0B1F02F8" w:rsidR="002F59F2" w:rsidRPr="00F60A30" w:rsidRDefault="004F5940" w:rsidP="002F59F2">
      <w:pPr>
        <w:tabs>
          <w:tab w:val="left" w:pos="3402"/>
        </w:tabs>
        <w:ind w:left="4962"/>
        <w:jc w:val="both"/>
        <w:rPr>
          <w:rFonts w:ascii="Tahoma" w:hAnsi="Tahoma" w:cs="Tahoma"/>
          <w:sz w:val="21"/>
          <w:szCs w:val="21"/>
        </w:rPr>
      </w:pPr>
      <w:r>
        <w:rPr>
          <w:rFonts w:ascii="Tahoma" w:hAnsi="Tahoma" w:cs="Tahoma"/>
          <w:sz w:val="21"/>
          <w:szCs w:val="21"/>
        </w:rPr>
        <w:t>Martin Pečarič</w:t>
      </w:r>
    </w:p>
    <w:p w14:paraId="7D3AF6F6" w14:textId="77777777" w:rsidR="002F59F2" w:rsidRPr="00F60A30" w:rsidRDefault="002F59F2" w:rsidP="002F59F2">
      <w:pPr>
        <w:tabs>
          <w:tab w:val="left" w:pos="3402"/>
        </w:tabs>
        <w:jc w:val="both"/>
        <w:rPr>
          <w:rFonts w:ascii="Tahoma" w:hAnsi="Tahoma" w:cs="Tahoma"/>
          <w:sz w:val="21"/>
          <w:szCs w:val="21"/>
        </w:rPr>
      </w:pPr>
    </w:p>
    <w:p w14:paraId="5A212ADC" w14:textId="77777777" w:rsidR="002F59F2" w:rsidRPr="00F60A30" w:rsidRDefault="002F59F2" w:rsidP="002F59F2">
      <w:pPr>
        <w:tabs>
          <w:tab w:val="left" w:pos="3402"/>
        </w:tabs>
        <w:jc w:val="both"/>
        <w:rPr>
          <w:rFonts w:ascii="Tahoma" w:hAnsi="Tahoma" w:cs="Tahoma"/>
          <w:sz w:val="21"/>
          <w:szCs w:val="21"/>
        </w:rPr>
      </w:pPr>
    </w:p>
    <w:p w14:paraId="6137B39E" w14:textId="77777777" w:rsidR="00B80671" w:rsidRPr="00F60A30" w:rsidRDefault="00B80671" w:rsidP="00F77851">
      <w:pPr>
        <w:ind w:right="14"/>
        <w:rPr>
          <w:rFonts w:ascii="Tahoma" w:hAnsi="Tahoma" w:cs="Tahoma"/>
          <w:sz w:val="21"/>
          <w:szCs w:val="21"/>
        </w:rPr>
      </w:pPr>
    </w:p>
    <w:sectPr w:rsidR="00B80671" w:rsidRPr="00F60A30" w:rsidSect="008172B6">
      <w:headerReference w:type="first" r:id="rId16"/>
      <w:pgSz w:w="11906" w:h="16838"/>
      <w:pgMar w:top="1418" w:right="1418" w:bottom="1134" w:left="1418"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CA74E" w14:textId="77777777" w:rsidR="005876A5" w:rsidRDefault="005876A5" w:rsidP="003A4715">
      <w:pPr>
        <w:spacing w:after="0"/>
      </w:pPr>
      <w:r>
        <w:separator/>
      </w:r>
    </w:p>
  </w:endnote>
  <w:endnote w:type="continuationSeparator" w:id="0">
    <w:p w14:paraId="39002E4E" w14:textId="77777777" w:rsidR="005876A5" w:rsidRDefault="005876A5"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16566" w14:textId="77777777" w:rsidR="005876A5" w:rsidRDefault="005876A5" w:rsidP="003A4715">
      <w:pPr>
        <w:spacing w:after="0"/>
      </w:pPr>
      <w:r>
        <w:separator/>
      </w:r>
    </w:p>
  </w:footnote>
  <w:footnote w:type="continuationSeparator" w:id="0">
    <w:p w14:paraId="2C8F2748" w14:textId="77777777" w:rsidR="005876A5" w:rsidRDefault="005876A5"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69584" w14:textId="77777777" w:rsidR="00B80671" w:rsidRDefault="00B80671">
    <w:pPr>
      <w:pStyle w:val="Glava"/>
    </w:pPr>
    <w:r>
      <w:rPr>
        <w:noProof/>
        <w:lang w:eastAsia="sl-SI"/>
      </w:rPr>
      <w:drawing>
        <wp:anchor distT="0" distB="0" distL="114300" distR="114300" simplePos="0" relativeHeight="251658240" behindDoc="1" locked="0" layoutInCell="1" allowOverlap="1" wp14:anchorId="0EC81D32" wp14:editId="2E14C954">
          <wp:simplePos x="0" y="0"/>
          <wp:positionH relativeFrom="page">
            <wp:posOffset>0</wp:posOffset>
          </wp:positionH>
          <wp:positionV relativeFrom="page">
            <wp:posOffset>740</wp:posOffset>
          </wp:positionV>
          <wp:extent cx="7560000" cy="1002919"/>
          <wp:effectExtent l="0" t="0" r="3175" b="698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0291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46522"/>
    <w:multiLevelType w:val="hybridMultilevel"/>
    <w:tmpl w:val="8EA03488"/>
    <w:lvl w:ilvl="0" w:tplc="FDE62486">
      <w:start w:val="1"/>
      <w:numFmt w:val="decimal"/>
      <w:lvlText w:val="%1."/>
      <w:lvlJc w:val="left"/>
      <w:pPr>
        <w:ind w:left="570" w:hanging="57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49AC0D48"/>
    <w:multiLevelType w:val="hybridMultilevel"/>
    <w:tmpl w:val="8D848E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6470357">
    <w:abstractNumId w:val="1"/>
  </w:num>
  <w:num w:numId="2" w16cid:durableId="1076973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450F9"/>
    <w:rsid w:val="001377C9"/>
    <w:rsid w:val="001776BE"/>
    <w:rsid w:val="002659BA"/>
    <w:rsid w:val="00286B26"/>
    <w:rsid w:val="002F59F2"/>
    <w:rsid w:val="00361019"/>
    <w:rsid w:val="003A4715"/>
    <w:rsid w:val="003D7F59"/>
    <w:rsid w:val="00432A0C"/>
    <w:rsid w:val="0044559C"/>
    <w:rsid w:val="004F303D"/>
    <w:rsid w:val="004F5940"/>
    <w:rsid w:val="00503482"/>
    <w:rsid w:val="00523F1E"/>
    <w:rsid w:val="005447A8"/>
    <w:rsid w:val="005611A1"/>
    <w:rsid w:val="005876A5"/>
    <w:rsid w:val="00654AA2"/>
    <w:rsid w:val="00696BF9"/>
    <w:rsid w:val="006C6982"/>
    <w:rsid w:val="00726DB1"/>
    <w:rsid w:val="007807A2"/>
    <w:rsid w:val="00793D72"/>
    <w:rsid w:val="008172B6"/>
    <w:rsid w:val="00864A74"/>
    <w:rsid w:val="008B6AFC"/>
    <w:rsid w:val="008E127E"/>
    <w:rsid w:val="00995F98"/>
    <w:rsid w:val="00AE35F1"/>
    <w:rsid w:val="00B65C49"/>
    <w:rsid w:val="00B80671"/>
    <w:rsid w:val="00BF7F8F"/>
    <w:rsid w:val="00C30B56"/>
    <w:rsid w:val="00CD6626"/>
    <w:rsid w:val="00D61C3A"/>
    <w:rsid w:val="00D853A6"/>
    <w:rsid w:val="00E14CF1"/>
    <w:rsid w:val="00E27C58"/>
    <w:rsid w:val="00E365F7"/>
    <w:rsid w:val="00E50412"/>
    <w:rsid w:val="00E84715"/>
    <w:rsid w:val="00EA2418"/>
    <w:rsid w:val="00F60A30"/>
    <w:rsid w:val="00F77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B3E36"/>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F59F2"/>
    <w:pPr>
      <w:keepNext/>
      <w:spacing w:before="240" w:after="60"/>
      <w:outlineLvl w:val="0"/>
    </w:pPr>
    <w:rPr>
      <w:rFonts w:ascii="Arial" w:eastAsia="Times New Roman" w:hAnsi="Arial" w:cs="Times New Roman"/>
      <w:b/>
      <w:kern w:val="28"/>
      <w:sz w:val="28"/>
      <w:szCs w:val="20"/>
      <w:lang w:eastAsia="sl-SI"/>
    </w:rPr>
  </w:style>
  <w:style w:type="paragraph" w:styleId="Naslov2">
    <w:name w:val="heading 2"/>
    <w:basedOn w:val="Navaden"/>
    <w:next w:val="Navaden"/>
    <w:link w:val="Naslov2Znak"/>
    <w:qFormat/>
    <w:rsid w:val="002F59F2"/>
    <w:pPr>
      <w:keepNext/>
      <w:spacing w:after="0"/>
      <w:jc w:val="center"/>
      <w:outlineLvl w:val="1"/>
    </w:pPr>
    <w:rPr>
      <w:rFonts w:ascii="Times New Roman" w:eastAsia="Times New Roman" w:hAnsi="Times New Roman" w:cs="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2F59F2"/>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2F59F2"/>
    <w:rPr>
      <w:rFonts w:ascii="Times New Roman" w:eastAsia="Times New Roman" w:hAnsi="Times New Roman" w:cs="Times New Roman"/>
      <w:b/>
      <w:sz w:val="24"/>
      <w:szCs w:val="20"/>
      <w:lang w:eastAsia="sl-SI"/>
    </w:rPr>
  </w:style>
  <w:style w:type="character" w:styleId="Hiperpovezava">
    <w:name w:val="Hyperlink"/>
    <w:semiHidden/>
    <w:rsid w:val="002F59F2"/>
    <w:rPr>
      <w:color w:val="0000FF"/>
      <w:u w:val="single"/>
    </w:rPr>
  </w:style>
  <w:style w:type="character" w:styleId="Nerazreenaomemba">
    <w:name w:val="Unresolved Mention"/>
    <w:basedOn w:val="Privzetapisavaodstavka"/>
    <w:uiPriority w:val="99"/>
    <w:semiHidden/>
    <w:unhideWhenUsed/>
    <w:rsid w:val="004F5940"/>
    <w:rPr>
      <w:color w:val="605E5C"/>
      <w:shd w:val="clear" w:color="auto" w:fill="E1DFDD"/>
    </w:rPr>
  </w:style>
  <w:style w:type="paragraph" w:styleId="Odstavekseznama">
    <w:name w:val="List Paragraph"/>
    <w:basedOn w:val="Navaden"/>
    <w:uiPriority w:val="34"/>
    <w:qFormat/>
    <w:rsid w:val="004F59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0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8-01-1987" TargetMode="External"/><Relationship Id="rId13" Type="http://schemas.openxmlformats.org/officeDocument/2006/relationships/hyperlink" Target="https://www.uradni-list.si/glasilo-uradni-list-rs/vsebina/2026-01-035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radni-list.si/glasilo-uradni-list-rs/vsebina/2007-01-4693" TargetMode="External"/><Relationship Id="rId12" Type="http://schemas.openxmlformats.org/officeDocument/2006/relationships/hyperlink" Target="https://www.uradni-list.si/glasilo-uradni-list-rs/vsebina/2024-01-3207"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0-01-1650" TargetMode="External"/><Relationship Id="rId5" Type="http://schemas.openxmlformats.org/officeDocument/2006/relationships/footnotes" Target="footnotes.xml"/><Relationship Id="rId15" Type="http://schemas.openxmlformats.org/officeDocument/2006/relationships/hyperlink" Target="mailto:maja.juranic@metlika.si" TargetMode="External"/><Relationship Id="rId10" Type="http://schemas.openxmlformats.org/officeDocument/2006/relationships/hyperlink" Target="https://www.uradni-list.si/glasilo-uradni-list-rs/vsebina/2017-01-3192"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12-01-3291" TargetMode="External"/><Relationship Id="rId14" Type="http://schemas.openxmlformats.org/officeDocument/2006/relationships/hyperlink" Target="http://www.metlik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768</Words>
  <Characters>4378</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Maja</cp:lastModifiedBy>
  <cp:revision>5</cp:revision>
  <cp:lastPrinted>2026-03-09T12:38:00Z</cp:lastPrinted>
  <dcterms:created xsi:type="dcterms:W3CDTF">2026-03-02T14:11:00Z</dcterms:created>
  <dcterms:modified xsi:type="dcterms:W3CDTF">2026-03-09T12:38:00Z</dcterms:modified>
</cp:coreProperties>
</file>